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2922FE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922FE" w:rsidRPr="00FC7221" w:rsidRDefault="002922FE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2922FE" w:rsidRPr="00FC7221" w:rsidRDefault="002922FE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2922FE" w:rsidRPr="00FC7221" w:rsidRDefault="002922FE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2922FE" w:rsidRPr="00FC7221" w:rsidRDefault="002922FE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2922FE" w:rsidRPr="00FC7221" w:rsidRDefault="002922FE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2922FE" w:rsidRPr="00FC7221" w:rsidRDefault="002922FE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2922FE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2922FE" w:rsidRPr="00FC7221" w:rsidRDefault="002922FE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2922FE" w:rsidRPr="00FC7221" w:rsidRDefault="002922FE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2922FE" w:rsidRPr="00FC7221" w:rsidRDefault="002922FE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2922FE" w:rsidRPr="00FC7221" w:rsidRDefault="002922FE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2922FE" w:rsidRPr="00FC7221" w:rsidRDefault="002922FE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b/>
                <w:sz w:val="24"/>
              </w:rPr>
              <w:t xml:space="preserve">ГОСТ ISO </w:t>
            </w:r>
            <w:r>
              <w:rPr>
                <w:rFonts w:ascii="Arial" w:hAnsi="Arial" w:cs="Arial"/>
                <w:b/>
                <w:sz w:val="24"/>
              </w:rPr>
              <w:t>22518</w:t>
            </w:r>
          </w:p>
          <w:p w:rsidR="002922FE" w:rsidRPr="00FC7221" w:rsidRDefault="002922FE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2922FE" w:rsidRPr="00FC7221" w:rsidRDefault="002922FE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2922FE" w:rsidRDefault="002922FE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621166" w:rsidRDefault="002922FE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Краски и лаки</w:t>
      </w:r>
    </w:p>
    <w:p w:rsidR="00621166" w:rsidRDefault="00621166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621166" w:rsidRDefault="002922FE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621166">
        <w:rPr>
          <w:rFonts w:ascii="Arial" w:hAnsi="Arial" w:cs="Arial"/>
          <w:b/>
          <w:sz w:val="24"/>
        </w:rPr>
        <w:t xml:space="preserve">ОПРЕДЕЛЕНИЕ СОДЕРЖАНИЯ РАСТВОРИТЕЛЕЙ </w:t>
      </w:r>
    </w:p>
    <w:p w:rsidR="00621166" w:rsidRDefault="002922FE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621166">
        <w:rPr>
          <w:rFonts w:ascii="Arial" w:hAnsi="Arial" w:cs="Arial"/>
          <w:b/>
          <w:sz w:val="24"/>
        </w:rPr>
        <w:t>В ВОДОРАЗБАВЛЯЕ</w:t>
      </w:r>
      <w:r>
        <w:rPr>
          <w:rFonts w:ascii="Arial" w:hAnsi="Arial" w:cs="Arial"/>
          <w:b/>
          <w:sz w:val="24"/>
        </w:rPr>
        <w:t>МЫХ МАТЕРИАЛАХ ДЛЯ ПОКРЫТИЙ</w:t>
      </w:r>
    </w:p>
    <w:p w:rsidR="002922FE" w:rsidRDefault="002922FE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AE4136" w:rsidRDefault="00621166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621166">
        <w:rPr>
          <w:rFonts w:ascii="Arial" w:hAnsi="Arial" w:cs="Arial"/>
          <w:b/>
          <w:sz w:val="24"/>
        </w:rPr>
        <w:t>Газохроматографический метод</w:t>
      </w:r>
    </w:p>
    <w:p w:rsidR="00621166" w:rsidRDefault="00621166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621166" w:rsidRPr="006E14A5" w:rsidRDefault="00621166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8B2F9D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8B2F9D">
        <w:rPr>
          <w:rFonts w:ascii="Arial" w:hAnsi="Arial" w:cs="Arial"/>
          <w:sz w:val="24"/>
        </w:rPr>
        <w:t>(</w:t>
      </w:r>
      <w:r w:rsidRPr="008B2F9D">
        <w:rPr>
          <w:rFonts w:ascii="Arial" w:hAnsi="Arial" w:cs="Arial"/>
          <w:sz w:val="24"/>
          <w:lang w:val="en-US"/>
        </w:rPr>
        <w:t>ISO</w:t>
      </w:r>
      <w:r w:rsidRPr="008B2F9D">
        <w:rPr>
          <w:rFonts w:ascii="Arial" w:hAnsi="Arial" w:cs="Arial"/>
          <w:sz w:val="24"/>
        </w:rPr>
        <w:t xml:space="preserve"> </w:t>
      </w:r>
      <w:r w:rsidR="00621166" w:rsidRPr="008B2F9D">
        <w:rPr>
          <w:rFonts w:ascii="Arial" w:hAnsi="Arial" w:cs="Arial"/>
          <w:sz w:val="24"/>
        </w:rPr>
        <w:t>22518</w:t>
      </w:r>
      <w:r w:rsidRPr="008B2F9D">
        <w:rPr>
          <w:rFonts w:ascii="Arial" w:hAnsi="Arial" w:cs="Arial"/>
          <w:sz w:val="24"/>
        </w:rPr>
        <w:t>:</w:t>
      </w:r>
      <w:r w:rsidR="001D761A" w:rsidRPr="008B2F9D">
        <w:rPr>
          <w:rFonts w:ascii="Arial" w:hAnsi="Arial" w:cs="Arial"/>
          <w:sz w:val="24"/>
        </w:rPr>
        <w:t>2019</w:t>
      </w:r>
      <w:r w:rsidR="002922FE" w:rsidRPr="008B2F9D">
        <w:rPr>
          <w:rFonts w:ascii="Arial" w:hAnsi="Arial" w:cs="Arial"/>
          <w:sz w:val="24"/>
        </w:rPr>
        <w:t>,</w:t>
      </w:r>
      <w:r w:rsidRPr="008B2F9D">
        <w:rPr>
          <w:rFonts w:ascii="Arial" w:hAnsi="Arial" w:cs="Arial"/>
          <w:sz w:val="24"/>
        </w:rPr>
        <w:t xml:space="preserve"> </w:t>
      </w:r>
      <w:r w:rsidRPr="008B2F9D">
        <w:rPr>
          <w:rFonts w:ascii="Arial" w:hAnsi="Arial" w:cs="Arial"/>
          <w:sz w:val="24"/>
          <w:lang w:val="en-US"/>
        </w:rPr>
        <w:t>IDT</w:t>
      </w:r>
      <w:r w:rsidRPr="008B2F9D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621166" w:rsidRDefault="00621166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Default="005F34BD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881E3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881E3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881E38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881E3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C36CA2">
        <w:rPr>
          <w:rFonts w:ascii="Arial" w:hAnsi="Arial" w:cs="Arial"/>
          <w:sz w:val="24"/>
        </w:rPr>
        <w:t>К</w:t>
      </w:r>
      <w:r w:rsidR="00C36CA2" w:rsidRPr="006A6D34">
        <w:rPr>
          <w:rFonts w:ascii="Arial" w:hAnsi="Arial" w:cs="Arial"/>
          <w:sz w:val="24"/>
        </w:rPr>
        <w:t>омитет</w:t>
      </w:r>
      <w:r w:rsidR="00C36CA2">
        <w:rPr>
          <w:rFonts w:ascii="Arial" w:hAnsi="Arial" w:cs="Arial"/>
          <w:sz w:val="24"/>
        </w:rPr>
        <w:t>а</w:t>
      </w:r>
      <w:bookmarkStart w:id="0" w:name="_GoBack"/>
      <w:bookmarkEnd w:id="0"/>
      <w:r w:rsidR="00C36CA2" w:rsidRPr="006A6D34">
        <w:rPr>
          <w:rFonts w:ascii="Arial" w:hAnsi="Arial" w:cs="Arial"/>
          <w:sz w:val="24"/>
        </w:rPr>
        <w:t xml:space="preserve"> </w:t>
      </w:r>
      <w:r w:rsidR="00C36CA2">
        <w:rPr>
          <w:rFonts w:ascii="Arial" w:hAnsi="Arial" w:cs="Arial"/>
          <w:sz w:val="24"/>
        </w:rPr>
        <w:t>технического регулирования и метрологии</w:t>
      </w:r>
      <w:r w:rsidR="00C36CA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881E3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C36CA2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C36CA2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881E38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881E38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1166" w:rsidRDefault="00621166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621166" w:rsidRPr="005F34BD" w:rsidRDefault="00621166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881E38">
      <w:pPr>
        <w:ind w:firstLine="567"/>
        <w:jc w:val="both"/>
        <w:rPr>
          <w:rFonts w:ascii="Arial" w:hAnsi="Arial" w:cs="Arial"/>
          <w:sz w:val="24"/>
        </w:rPr>
      </w:pPr>
    </w:p>
    <w:p w:rsidR="005F34BD" w:rsidRPr="008B2F9D" w:rsidRDefault="005F34BD" w:rsidP="00881E38">
      <w:pPr>
        <w:ind w:firstLine="567"/>
        <w:jc w:val="both"/>
        <w:rPr>
          <w:rFonts w:ascii="Arial" w:hAnsi="Arial" w:cs="Arial"/>
          <w:sz w:val="24"/>
        </w:rPr>
      </w:pPr>
      <w:r w:rsidRPr="002922FE">
        <w:rPr>
          <w:rFonts w:ascii="Arial" w:hAnsi="Arial" w:cs="Arial"/>
          <w:sz w:val="24"/>
        </w:rPr>
        <w:t>4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A763BE">
        <w:rPr>
          <w:rFonts w:ascii="Arial" w:hAnsi="Arial" w:cs="Arial"/>
          <w:sz w:val="24"/>
        </w:rPr>
        <w:t>Настоящий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A763BE">
        <w:rPr>
          <w:rFonts w:ascii="Arial" w:hAnsi="Arial" w:cs="Arial"/>
          <w:sz w:val="24"/>
        </w:rPr>
        <w:t>стандарт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A763BE">
        <w:rPr>
          <w:rFonts w:ascii="Arial" w:hAnsi="Arial" w:cs="Arial"/>
          <w:sz w:val="24"/>
        </w:rPr>
        <w:t>идентичен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6A6D34">
        <w:rPr>
          <w:rFonts w:ascii="Arial" w:hAnsi="Arial" w:cs="Arial"/>
          <w:sz w:val="24"/>
        </w:rPr>
        <w:t>международн</w:t>
      </w:r>
      <w:r w:rsidR="002922FE">
        <w:rPr>
          <w:rFonts w:ascii="Arial" w:hAnsi="Arial" w:cs="Arial"/>
          <w:sz w:val="24"/>
        </w:rPr>
        <w:t>ому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A763BE">
        <w:rPr>
          <w:rFonts w:ascii="Arial" w:hAnsi="Arial" w:cs="Arial"/>
          <w:sz w:val="24"/>
        </w:rPr>
        <w:t>стандарту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2922FE">
        <w:rPr>
          <w:rFonts w:ascii="Arial" w:hAnsi="Arial" w:cs="Arial"/>
          <w:sz w:val="24"/>
        </w:rPr>
        <w:t xml:space="preserve"> </w:t>
      </w:r>
      <w:r w:rsidR="00621166" w:rsidRPr="002922FE">
        <w:rPr>
          <w:rFonts w:ascii="Arial" w:hAnsi="Arial" w:cs="Arial"/>
          <w:sz w:val="24"/>
        </w:rPr>
        <w:t>22518</w:t>
      </w:r>
      <w:r w:rsidRPr="002922FE">
        <w:rPr>
          <w:rFonts w:ascii="Arial" w:hAnsi="Arial" w:cs="Arial"/>
          <w:sz w:val="24"/>
        </w:rPr>
        <w:t>:</w:t>
      </w:r>
      <w:r w:rsidR="00530A10" w:rsidRPr="002922FE">
        <w:rPr>
          <w:rFonts w:ascii="Arial" w:hAnsi="Arial" w:cs="Arial"/>
          <w:sz w:val="24"/>
        </w:rPr>
        <w:t>2019</w:t>
      </w:r>
      <w:r w:rsidR="00AE4136" w:rsidRPr="002922FE">
        <w:t xml:space="preserve"> </w:t>
      </w:r>
      <w:r w:rsidR="002922FE" w:rsidRPr="00621166">
        <w:rPr>
          <w:rFonts w:ascii="Arial" w:hAnsi="Arial" w:cs="Arial"/>
          <w:sz w:val="24"/>
        </w:rPr>
        <w:t>Краски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</w:rPr>
        <w:t>и</w:t>
      </w:r>
      <w:r w:rsidR="002922FE" w:rsidRPr="002922FE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</w:rPr>
        <w:t>лаки</w:t>
      </w:r>
      <w:r w:rsidR="002922FE" w:rsidRPr="002922FE">
        <w:rPr>
          <w:rFonts w:ascii="Arial" w:hAnsi="Arial" w:cs="Arial"/>
          <w:sz w:val="24"/>
        </w:rPr>
        <w:t xml:space="preserve">. </w:t>
      </w:r>
      <w:r w:rsidR="002922FE" w:rsidRPr="00621166">
        <w:rPr>
          <w:rFonts w:ascii="Arial" w:hAnsi="Arial" w:cs="Arial"/>
          <w:sz w:val="24"/>
        </w:rPr>
        <w:t xml:space="preserve">Определение содержания растворителей в </w:t>
      </w:r>
      <w:proofErr w:type="spellStart"/>
      <w:r w:rsidR="002922FE" w:rsidRPr="00621166">
        <w:rPr>
          <w:rFonts w:ascii="Arial" w:hAnsi="Arial" w:cs="Arial"/>
          <w:sz w:val="24"/>
        </w:rPr>
        <w:t>вод</w:t>
      </w:r>
      <w:r w:rsidR="002922FE" w:rsidRPr="00621166">
        <w:rPr>
          <w:rFonts w:ascii="Arial" w:hAnsi="Arial" w:cs="Arial"/>
          <w:sz w:val="24"/>
        </w:rPr>
        <w:t>о</w:t>
      </w:r>
      <w:r w:rsidR="002922FE" w:rsidRPr="00621166">
        <w:rPr>
          <w:rFonts w:ascii="Arial" w:hAnsi="Arial" w:cs="Arial"/>
          <w:sz w:val="24"/>
        </w:rPr>
        <w:t>разбавляемых</w:t>
      </w:r>
      <w:proofErr w:type="spellEnd"/>
      <w:r w:rsidR="002922FE" w:rsidRPr="00621166">
        <w:rPr>
          <w:rFonts w:ascii="Arial" w:hAnsi="Arial" w:cs="Arial"/>
          <w:sz w:val="24"/>
        </w:rPr>
        <w:t xml:space="preserve"> материалах для покрытий. Газохроматографический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</w:rPr>
        <w:t>метод</w:t>
      </w:r>
      <w:r w:rsidR="002922FE" w:rsidRPr="008B2F9D">
        <w:rPr>
          <w:rFonts w:ascii="Arial" w:hAnsi="Arial" w:cs="Arial"/>
          <w:sz w:val="24"/>
        </w:rPr>
        <w:t xml:space="preserve"> </w:t>
      </w:r>
      <w:r w:rsidRPr="008B2F9D">
        <w:rPr>
          <w:rFonts w:ascii="Arial" w:hAnsi="Arial" w:cs="Arial"/>
          <w:sz w:val="24"/>
        </w:rPr>
        <w:t>(</w:t>
      </w:r>
      <w:r w:rsidR="002922FE" w:rsidRPr="00621166">
        <w:rPr>
          <w:rFonts w:ascii="Arial" w:hAnsi="Arial" w:cs="Arial"/>
          <w:sz w:val="24"/>
          <w:lang w:val="en-US"/>
        </w:rPr>
        <w:t>Paints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and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varnishes</w:t>
      </w:r>
      <w:r w:rsidR="002922FE" w:rsidRPr="008B2F9D">
        <w:rPr>
          <w:rFonts w:ascii="Arial" w:hAnsi="Arial" w:cs="Arial"/>
          <w:sz w:val="24"/>
        </w:rPr>
        <w:t xml:space="preserve"> – </w:t>
      </w:r>
      <w:r w:rsidR="002922FE" w:rsidRPr="00621166">
        <w:rPr>
          <w:rFonts w:ascii="Arial" w:hAnsi="Arial" w:cs="Arial"/>
          <w:sz w:val="24"/>
          <w:lang w:val="en-US"/>
        </w:rPr>
        <w:t>Determination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of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sol</w:t>
      </w:r>
      <w:r w:rsidR="002922FE">
        <w:rPr>
          <w:rFonts w:ascii="Arial" w:hAnsi="Arial" w:cs="Arial"/>
          <w:sz w:val="24"/>
          <w:lang w:val="en-US"/>
        </w:rPr>
        <w:t>vents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>
        <w:rPr>
          <w:rFonts w:ascii="Arial" w:hAnsi="Arial" w:cs="Arial"/>
          <w:sz w:val="24"/>
          <w:lang w:val="en-US"/>
        </w:rPr>
        <w:t>in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>
        <w:rPr>
          <w:rFonts w:ascii="Arial" w:hAnsi="Arial" w:cs="Arial"/>
          <w:sz w:val="24"/>
          <w:lang w:val="en-US"/>
        </w:rPr>
        <w:t>water</w:t>
      </w:r>
      <w:r w:rsidR="002922FE" w:rsidRPr="008B2F9D">
        <w:rPr>
          <w:rFonts w:ascii="Arial" w:hAnsi="Arial" w:cs="Arial"/>
          <w:sz w:val="24"/>
        </w:rPr>
        <w:t>-</w:t>
      </w:r>
      <w:proofErr w:type="spellStart"/>
      <w:r w:rsidR="002922FE" w:rsidRPr="00621166">
        <w:rPr>
          <w:rFonts w:ascii="Arial" w:hAnsi="Arial" w:cs="Arial"/>
          <w:sz w:val="24"/>
          <w:lang w:val="en-US"/>
        </w:rPr>
        <w:t>thinnable</w:t>
      </w:r>
      <w:proofErr w:type="spellEnd"/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coating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materials</w:t>
      </w:r>
      <w:r w:rsidR="002922FE" w:rsidRPr="008B2F9D">
        <w:rPr>
          <w:rFonts w:ascii="Arial" w:hAnsi="Arial" w:cs="Arial"/>
          <w:sz w:val="24"/>
        </w:rPr>
        <w:t xml:space="preserve"> - </w:t>
      </w:r>
      <w:r w:rsidR="002922FE" w:rsidRPr="00621166">
        <w:rPr>
          <w:rFonts w:ascii="Arial" w:hAnsi="Arial" w:cs="Arial"/>
          <w:sz w:val="24"/>
          <w:lang w:val="en-US"/>
        </w:rPr>
        <w:t>Gas</w:t>
      </w:r>
      <w:r w:rsidR="002922FE" w:rsidRPr="008B2F9D">
        <w:rPr>
          <w:rFonts w:ascii="Arial" w:hAnsi="Arial" w:cs="Arial"/>
          <w:sz w:val="24"/>
        </w:rPr>
        <w:t>-</w:t>
      </w:r>
      <w:r w:rsidR="002922FE" w:rsidRPr="00621166">
        <w:rPr>
          <w:rFonts w:ascii="Arial" w:hAnsi="Arial" w:cs="Arial"/>
          <w:sz w:val="24"/>
          <w:lang w:val="en-US"/>
        </w:rPr>
        <w:t>chromatographic</w:t>
      </w:r>
      <w:r w:rsidR="002922FE" w:rsidRPr="008B2F9D">
        <w:rPr>
          <w:rFonts w:ascii="Arial" w:hAnsi="Arial" w:cs="Arial"/>
          <w:sz w:val="24"/>
        </w:rPr>
        <w:t xml:space="preserve"> </w:t>
      </w:r>
      <w:r w:rsidR="002922FE" w:rsidRPr="00621166">
        <w:rPr>
          <w:rFonts w:ascii="Arial" w:hAnsi="Arial" w:cs="Arial"/>
          <w:sz w:val="24"/>
          <w:lang w:val="en-US"/>
        </w:rPr>
        <w:t>method</w:t>
      </w:r>
      <w:r w:rsidR="002922FE" w:rsidRPr="008B2F9D">
        <w:rPr>
          <w:rFonts w:ascii="Arial" w:hAnsi="Arial" w:cs="Arial"/>
          <w:sz w:val="24"/>
        </w:rPr>
        <w:t xml:space="preserve">, </w:t>
      </w:r>
      <w:r w:rsidR="002922FE" w:rsidRPr="002922FE">
        <w:rPr>
          <w:rFonts w:ascii="Arial" w:hAnsi="Arial" w:cs="Arial"/>
          <w:sz w:val="24"/>
          <w:lang w:val="en-US"/>
        </w:rPr>
        <w:t>IDT</w:t>
      </w:r>
      <w:r w:rsidR="002922FE" w:rsidRPr="008B2F9D">
        <w:rPr>
          <w:rFonts w:ascii="Arial" w:hAnsi="Arial" w:cs="Arial"/>
          <w:sz w:val="24"/>
        </w:rPr>
        <w:t>)</w:t>
      </w:r>
    </w:p>
    <w:p w:rsidR="00B93495" w:rsidRDefault="00B93495" w:rsidP="00881E38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FE05D7" w:rsidRPr="00FE05D7">
        <w:rPr>
          <w:rFonts w:ascii="Arial" w:hAnsi="Arial" w:cs="Arial"/>
          <w:sz w:val="24"/>
        </w:rPr>
        <w:t>подкомитет</w:t>
      </w:r>
      <w:r w:rsidR="00FE05D7">
        <w:rPr>
          <w:rFonts w:ascii="Arial" w:hAnsi="Arial" w:cs="Arial"/>
          <w:sz w:val="24"/>
        </w:rPr>
        <w:t>ом</w:t>
      </w:r>
      <w:r w:rsidR="00FE05D7" w:rsidRPr="00FE05D7">
        <w:rPr>
          <w:rFonts w:ascii="Arial" w:hAnsi="Arial" w:cs="Arial"/>
          <w:sz w:val="24"/>
        </w:rPr>
        <w:t xml:space="preserve"> SC 9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Общий метод и</w:t>
      </w:r>
      <w:r w:rsidR="00FE05D7" w:rsidRPr="00FE05D7">
        <w:rPr>
          <w:rFonts w:ascii="Arial" w:hAnsi="Arial" w:cs="Arial"/>
          <w:sz w:val="24"/>
        </w:rPr>
        <w:t>с</w:t>
      </w:r>
      <w:r w:rsidR="00FE05D7" w:rsidRPr="00FE05D7">
        <w:rPr>
          <w:rFonts w:ascii="Arial" w:hAnsi="Arial" w:cs="Arial"/>
          <w:sz w:val="24"/>
        </w:rPr>
        <w:t>пытаний красок и лаков</w:t>
      </w:r>
      <w:r w:rsidR="00FE05D7">
        <w:rPr>
          <w:rFonts w:ascii="Arial" w:hAnsi="Arial" w:cs="Arial"/>
          <w:sz w:val="24"/>
        </w:rPr>
        <w:t>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Pr="00F97574" w:rsidRDefault="00B93495" w:rsidP="00881E38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Pr="006A6D34" w:rsidRDefault="00881E38" w:rsidP="00881E38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881E38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881E38" w:rsidRDefault="00881E38" w:rsidP="00881E3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621166" w:rsidRDefault="005F34BD" w:rsidP="00881E3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881E38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AE4136" w:rsidRPr="00AF1CC0" w:rsidRDefault="00AE4136" w:rsidP="00881E38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881E38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B93495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671"/>
        <w:gridCol w:w="657"/>
      </w:tblGrid>
      <w:tr w:rsidR="00621166" w:rsidRPr="00D76029" w:rsidTr="00D76029">
        <w:tc>
          <w:tcPr>
            <w:tcW w:w="1242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7671" w:type="dxa"/>
          </w:tcPr>
          <w:p w:rsidR="00621166" w:rsidRPr="00D76029" w:rsidRDefault="00621166" w:rsidP="0062116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Область применения 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D76029">
        <w:tc>
          <w:tcPr>
            <w:tcW w:w="1242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67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D76029">
        <w:tc>
          <w:tcPr>
            <w:tcW w:w="1242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67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D76029">
        <w:tc>
          <w:tcPr>
            <w:tcW w:w="1242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767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Единицы измерения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D76029">
        <w:tc>
          <w:tcPr>
            <w:tcW w:w="1242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767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Сущность метода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D76029">
        <w:tc>
          <w:tcPr>
            <w:tcW w:w="1242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7671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Аппаратура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D76029" w:rsidTr="00D76029">
        <w:tc>
          <w:tcPr>
            <w:tcW w:w="1242" w:type="dxa"/>
          </w:tcPr>
          <w:p w:rsidR="00621166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6.1</w:t>
            </w:r>
          </w:p>
        </w:tc>
        <w:tc>
          <w:tcPr>
            <w:tcW w:w="7671" w:type="dxa"/>
          </w:tcPr>
          <w:p w:rsidR="00621166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Газовая хроматография</w:t>
            </w:r>
          </w:p>
        </w:tc>
        <w:tc>
          <w:tcPr>
            <w:tcW w:w="657" w:type="dxa"/>
          </w:tcPr>
          <w:p w:rsidR="00621166" w:rsidRPr="00D76029" w:rsidRDefault="00621166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  6.1.1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Общие вопросы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  6.1.2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Система ввода пробы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  6.1.3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Духовая печь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  6.1.4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Детектор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  6.1.5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Капиллярная разделительная колонка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  6.1.6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Ввод пробы шприцем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6.2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Сбор данных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D7602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6.3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Пробоотборник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Реагенты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7.1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Газы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D7602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7.2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Внутренний стандарт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7.3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Калибровочные вещества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 xml:space="preserve">  7.4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Разбавители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Отбор проб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Выбор системы ввода пробы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Проведение испытания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10.1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Условия газовой хроматографии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D76029">
              <w:rPr>
                <w:rFonts w:ascii="Arial" w:hAnsi="Arial" w:cs="Arial"/>
                <w:sz w:val="24"/>
              </w:rPr>
              <w:t>10.1.1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Общие вопросы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D76029">
              <w:rPr>
                <w:rFonts w:ascii="Arial" w:hAnsi="Arial" w:cs="Arial"/>
                <w:sz w:val="24"/>
              </w:rPr>
              <w:t>10.1.2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Пример горячего ввода и газовой хроматографии водораствор</w:t>
            </w:r>
            <w:r w:rsidRPr="00D76029">
              <w:rPr>
                <w:rFonts w:ascii="Arial" w:hAnsi="Arial" w:cs="Arial"/>
                <w:sz w:val="24"/>
              </w:rPr>
              <w:t>и</w:t>
            </w:r>
            <w:r w:rsidRPr="00D76029">
              <w:rPr>
                <w:rFonts w:ascii="Arial" w:hAnsi="Arial" w:cs="Arial"/>
                <w:sz w:val="24"/>
              </w:rPr>
              <w:t>мого покрывающего материала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  <w:r w:rsidRPr="00D76029">
              <w:rPr>
                <w:rFonts w:ascii="Arial" w:hAnsi="Arial" w:cs="Arial"/>
                <w:sz w:val="24"/>
              </w:rPr>
              <w:t>10.1.3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Пример холодного ввода и газовой хроматографии водораств</w:t>
            </w:r>
            <w:r w:rsidRPr="00D76029">
              <w:rPr>
                <w:rFonts w:ascii="Arial" w:hAnsi="Arial" w:cs="Arial"/>
                <w:sz w:val="24"/>
              </w:rPr>
              <w:t>о</w:t>
            </w:r>
            <w:r w:rsidRPr="00D76029">
              <w:rPr>
                <w:rFonts w:ascii="Arial" w:hAnsi="Arial" w:cs="Arial"/>
                <w:sz w:val="24"/>
              </w:rPr>
              <w:t>римого покрывающего материала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10.2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Объем ввода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10.3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Калибровка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10.4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Анализ и подготовка образца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Выражение результатов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Точность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12.1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Общие вопросы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12.2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Повторяемость.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  <w:r w:rsidRPr="00D76029">
              <w:rPr>
                <w:rFonts w:ascii="Arial" w:hAnsi="Arial" w:cs="Arial"/>
                <w:sz w:val="24"/>
              </w:rPr>
              <w:t>12.3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proofErr w:type="spellStart"/>
            <w:r w:rsidRPr="00D76029">
              <w:rPr>
                <w:rFonts w:ascii="Arial" w:hAnsi="Arial" w:cs="Arial"/>
                <w:sz w:val="24"/>
              </w:rPr>
              <w:t>Воспроизводимость</w:t>
            </w:r>
            <w:proofErr w:type="spellEnd"/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1242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7671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Протокол испытания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881E38" w:rsidRPr="00D76029" w:rsidTr="00737348">
        <w:tc>
          <w:tcPr>
            <w:tcW w:w="8913" w:type="dxa"/>
            <w:gridSpan w:val="2"/>
          </w:tcPr>
          <w:p w:rsidR="00881E38" w:rsidRPr="00D76029" w:rsidRDefault="00881E38" w:rsidP="004A4C80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81E38">
              <w:rPr>
                <w:rFonts w:ascii="Arial" w:hAnsi="Arial" w:cs="Arial"/>
                <w:sz w:val="24"/>
              </w:rPr>
              <w:t>Приложение ДА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81E38">
              <w:rPr>
                <w:rFonts w:ascii="Arial" w:hAnsi="Arial" w:cs="Arial"/>
                <w:sz w:val="24"/>
              </w:rPr>
              <w:t>(</w:t>
            </w:r>
            <w:r w:rsidR="004A4C80">
              <w:rPr>
                <w:rFonts w:ascii="Arial" w:hAnsi="Arial" w:cs="Arial"/>
                <w:sz w:val="24"/>
              </w:rPr>
              <w:t>справочное</w:t>
            </w:r>
            <w:r w:rsidRPr="00881E38">
              <w:rPr>
                <w:rFonts w:ascii="Arial" w:hAnsi="Arial" w:cs="Arial"/>
                <w:sz w:val="24"/>
              </w:rPr>
              <w:t>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881E38">
              <w:rPr>
                <w:rFonts w:ascii="Arial" w:hAnsi="Arial" w:cs="Arial"/>
                <w:sz w:val="24"/>
              </w:rPr>
              <w:t>Сведения о соответствии ссылочных межд</w:t>
            </w:r>
            <w:r w:rsidRPr="00881E38">
              <w:rPr>
                <w:rFonts w:ascii="Arial" w:hAnsi="Arial" w:cs="Arial"/>
                <w:sz w:val="24"/>
              </w:rPr>
              <w:t>у</w:t>
            </w:r>
            <w:r w:rsidRPr="00881E38">
              <w:rPr>
                <w:rFonts w:ascii="Arial" w:hAnsi="Arial" w:cs="Arial"/>
                <w:sz w:val="24"/>
              </w:rPr>
              <w:t>народных стандартов ссылочным межгосударственным стандартам</w:t>
            </w:r>
          </w:p>
        </w:tc>
        <w:tc>
          <w:tcPr>
            <w:tcW w:w="657" w:type="dxa"/>
          </w:tcPr>
          <w:p w:rsidR="00881E38" w:rsidRPr="00D76029" w:rsidRDefault="00881E38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D76029" w:rsidTr="00D76029">
        <w:tc>
          <w:tcPr>
            <w:tcW w:w="8913" w:type="dxa"/>
            <w:gridSpan w:val="2"/>
          </w:tcPr>
          <w:p w:rsidR="00D76029" w:rsidRPr="00D76029" w:rsidRDefault="00D76029" w:rsidP="00D7602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76029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657" w:type="dxa"/>
          </w:tcPr>
          <w:p w:rsidR="00D76029" w:rsidRPr="00D76029" w:rsidRDefault="00D76029" w:rsidP="00B44E3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D76029" w:rsidRDefault="00D76029" w:rsidP="00D76029">
      <w:pPr>
        <w:tabs>
          <w:tab w:val="left" w:pos="4320"/>
        </w:tabs>
        <w:ind w:firstLine="709"/>
      </w:pPr>
    </w:p>
    <w:sectPr w:rsidR="00D76029" w:rsidSect="002922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96" w:rsidRDefault="006E0296">
      <w:r>
        <w:separator/>
      </w:r>
    </w:p>
  </w:endnote>
  <w:endnote w:type="continuationSeparator" w:id="0">
    <w:p w:rsidR="006E0296" w:rsidRDefault="006E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BB009F">
        <w:pPr>
          <w:pStyle w:val="a7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="001F6685"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C36CA2">
          <w:rPr>
            <w:rFonts w:ascii="Arial" w:hAnsi="Arial" w:cs="Arial"/>
            <w:noProof/>
            <w:sz w:val="24"/>
          </w:rPr>
          <w:t>IV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BB009F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="001F6685"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C36CA2">
          <w:rPr>
            <w:rFonts w:ascii="Arial" w:hAnsi="Arial" w:cs="Arial"/>
            <w:noProof/>
            <w:sz w:val="24"/>
          </w:rPr>
          <w:t>III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96" w:rsidRPr="00A47E6B" w:rsidRDefault="006E0296" w:rsidP="00A47E6B">
      <w:pPr>
        <w:pStyle w:val="a7"/>
      </w:pPr>
    </w:p>
  </w:footnote>
  <w:footnote w:type="continuationSeparator" w:id="0">
    <w:p w:rsidR="006E0296" w:rsidRDefault="006E0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B44E32" w:rsidRPr="00B44E32">
      <w:rPr>
        <w:rFonts w:ascii="Arial" w:hAnsi="Arial" w:cs="Arial"/>
        <w:b/>
        <w:sz w:val="24"/>
      </w:rPr>
      <w:t>2</w:t>
    </w:r>
    <w:r w:rsidR="00C46064">
      <w:rPr>
        <w:rFonts w:ascii="Arial" w:hAnsi="Arial" w:cs="Arial"/>
        <w:b/>
        <w:sz w:val="24"/>
      </w:rPr>
      <w:t>2518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B44E32" w:rsidRPr="00B44E32">
      <w:rPr>
        <w:rFonts w:ascii="Arial" w:hAnsi="Arial" w:cs="Arial"/>
        <w:b/>
        <w:sz w:val="24"/>
      </w:rPr>
      <w:t>2</w:t>
    </w:r>
    <w:r w:rsidR="00C46064">
      <w:rPr>
        <w:rFonts w:ascii="Arial" w:hAnsi="Arial" w:cs="Arial"/>
        <w:b/>
        <w:sz w:val="24"/>
      </w:rPr>
      <w:t>2518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8BE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0F98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22FE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4C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2D1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1166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296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2E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13A0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76FE2"/>
    <w:rsid w:val="008810E9"/>
    <w:rsid w:val="008818F8"/>
    <w:rsid w:val="00881BE6"/>
    <w:rsid w:val="00881E38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2F9D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A59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030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136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32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09F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6CA2"/>
    <w:rsid w:val="00C37B7B"/>
    <w:rsid w:val="00C403F4"/>
    <w:rsid w:val="00C41231"/>
    <w:rsid w:val="00C4575A"/>
    <w:rsid w:val="00C45BA9"/>
    <w:rsid w:val="00C46064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029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1EB0"/>
    <w:rsid w:val="00EF3EF2"/>
    <w:rsid w:val="00EF4E3E"/>
    <w:rsid w:val="00EF5127"/>
    <w:rsid w:val="00EF6405"/>
    <w:rsid w:val="00EF671D"/>
    <w:rsid w:val="00EF688B"/>
    <w:rsid w:val="00F000D1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05D7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D1D4-6008-4EA4-A8A1-F6F8BA33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32</cp:revision>
  <cp:lastPrinted>2016-11-23T13:39:00Z</cp:lastPrinted>
  <dcterms:created xsi:type="dcterms:W3CDTF">2016-11-22T12:42:00Z</dcterms:created>
  <dcterms:modified xsi:type="dcterms:W3CDTF">2020-03-13T11:26:00Z</dcterms:modified>
</cp:coreProperties>
</file>